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ind w:left="360" w:hanging="36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fr-FR"/>
        </w:rPr>
        <w:t>Sample Syllabus</w:t>
      </w:r>
    </w:p>
    <w:p>
      <w:pPr>
        <w:pStyle w:val="Body"/>
        <w:spacing w:after="0" w:line="240" w:lineRule="auto"/>
        <w:ind w:left="360" w:hanging="36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CPE Extended Unit</w:t>
      </w:r>
    </w:p>
    <w:p>
      <w:pPr>
        <w:pStyle w:val="Body"/>
        <w:spacing w:after="0" w:line="240" w:lineRule="auto"/>
        <w:ind w:left="360" w:hanging="360"/>
        <w:rPr>
          <w:rFonts w:ascii="Times New Roman" w:cs="Times New Roman" w:hAnsi="Times New Roman" w:eastAsia="Times New Roman"/>
          <w:b w:val="1"/>
          <w:bCs w:val="1"/>
          <w:sz w:val="24"/>
          <w:szCs w:val="24"/>
        </w:rPr>
      </w:pPr>
    </w:p>
    <w:p>
      <w:pPr>
        <w:pStyle w:val="Body"/>
        <w:keepNext w:val="1"/>
        <w:tabs>
          <w:tab w:val="center" w:pos="7200"/>
        </w:tabs>
        <w:suppressAutoHyphens w:val="1"/>
        <w:spacing w:after="0" w:line="240" w:lineRule="auto"/>
        <w:jc w:val="center"/>
        <w:outlineLvl w:val="2"/>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Richard Brown, ACPE </w:t>
      </w:r>
      <w:r>
        <w:rPr>
          <w:rFonts w:ascii="Times New Roman" w:hAnsi="Times New Roman"/>
          <w:b w:val="1"/>
          <w:bCs w:val="1"/>
          <w:sz w:val="24"/>
          <w:szCs w:val="24"/>
          <w:rtl w:val="0"/>
          <w:lang w:val="en-US"/>
        </w:rPr>
        <w:t>Certified Educator</w:t>
      </w:r>
    </w:p>
    <w:p>
      <w:pPr>
        <w:pStyle w:val="Body"/>
        <w:spacing w:after="0" w:line="24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Pr>
        <w:tab/>
        <w:tab/>
        <w:tab/>
        <w:tab/>
        <w:tab/>
      </w:r>
    </w:p>
    <w:p>
      <w:pPr>
        <w:pStyle w:val="Body"/>
        <w:numPr>
          <w:ilvl w:val="0"/>
          <w:numId w:val="2"/>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b w:val="1"/>
          <w:bCs w:val="1"/>
          <w:sz w:val="24"/>
          <w:szCs w:val="24"/>
          <w:u w:val="single"/>
          <w:rtl w:val="0"/>
          <w:lang w:val="en-US"/>
        </w:rPr>
        <w:t>DESCRIPTION/OVERVIEW</w:t>
      </w:r>
      <w:r>
        <w:rPr>
          <w:rFonts w:ascii="Times New Roman" w:cs="Times New Roman" w:hAnsi="Times New Roman" w:eastAsia="Times New Roman"/>
          <w:sz w:val="24"/>
          <w:szCs w:val="24"/>
          <w:vertAlign w:val="superscript"/>
        </w:rPr>
        <w:footnoteReference w:id="1"/>
      </w:r>
      <w:r>
        <w:rPr>
          <w:rFonts w:ascii="Times New Roman" w:hAnsi="Times New Roman"/>
          <w:sz w:val="24"/>
          <w:szCs w:val="24"/>
          <w:vertAlign w:val="superscript"/>
          <w:rtl w:val="0"/>
        </w:rPr>
        <w:t>*</w:t>
      </w:r>
      <w:r>
        <w:rPr>
          <w:rFonts w:ascii="Times New Roman" w:hAnsi="Times New Roman"/>
          <w:sz w:val="24"/>
          <w:szCs w:val="24"/>
          <w:rtl w:val="0"/>
          <w:lang w:val="en-US"/>
        </w:rPr>
        <w:t>:  CPE is an experience in process education, which has been shaped by history and yet remains responsive to the present-day cultural developments, which will affect your pastoral formation. The heart of CPE is your ministry with people and learning from that ministry through reflection, discussion and evaluation with other students and your supervisor. In your CPE experience, you will utilize verbatims (in the form of Pastoral Work Reports), process notes and other ministry descriptions to present your ministry to supervision. The focus in some seminars will be on what is happening to you, the caregiver, as much as on what is happening to the people receiving your ministry. There will be discussions, to assist you in understanding theological issues arising from experience. There will be opportunities to learn from behavioral sciences so you can draw from both in understanding the human condition. You will be challenged to think about groups and social structures as well as individuals in defining your ministry. You will be part of a dynamic learning group with other students and your supervisor, which will provide opportunities for mutual supervision, care giving, challenge and appreciation.</w:t>
      </w:r>
    </w:p>
    <w:p>
      <w:pPr>
        <w:pStyle w:val="Body"/>
        <w:tabs>
          <w:tab w:val="left" w:pos="90"/>
        </w:tabs>
        <w:spacing w:after="0" w:line="240" w:lineRule="auto"/>
        <w:rPr>
          <w:rFonts w:ascii="Times New Roman" w:cs="Times New Roman" w:hAnsi="Times New Roman" w:eastAsia="Times New Roman"/>
          <w:sz w:val="24"/>
          <w:szCs w:val="24"/>
        </w:rPr>
      </w:pPr>
    </w:p>
    <w:p>
      <w:pPr>
        <w:pStyle w:val="Body"/>
        <w:spacing w:after="0" w:line="240" w:lineRule="auto"/>
        <w:ind w:left="270" w:hanging="270"/>
        <w:rPr>
          <w:rFonts w:ascii="Times New Roman" w:cs="Times New Roman" w:hAnsi="Times New Roman" w:eastAsia="Times New Roman"/>
          <w:b w:val="1"/>
          <w:bCs w:val="1"/>
          <w:sz w:val="24"/>
          <w:szCs w:val="24"/>
          <w:u w:val="single"/>
        </w:rPr>
      </w:pPr>
      <w:r>
        <w:rPr>
          <w:rFonts w:ascii="Times New Roman" w:hAnsi="Times New Roman"/>
          <w:b w:val="1"/>
          <w:bCs w:val="1"/>
          <w:sz w:val="24"/>
          <w:szCs w:val="24"/>
          <w:rtl w:val="0"/>
        </w:rPr>
        <w:t>II</w:t>
      </w:r>
      <w:r>
        <w:rPr>
          <w:rFonts w:ascii="Times New Roman" w:hAnsi="Times New Roman"/>
          <w:sz w:val="24"/>
          <w:szCs w:val="24"/>
          <w:rtl w:val="0"/>
        </w:rPr>
        <w:t>.</w:t>
        <w:tab/>
        <w:t xml:space="preserve">    </w:t>
      </w:r>
      <w:r>
        <w:rPr>
          <w:rFonts w:ascii="Times New Roman" w:hAnsi="Times New Roman"/>
          <w:b w:val="1"/>
          <w:bCs w:val="1"/>
          <w:sz w:val="24"/>
          <w:szCs w:val="24"/>
          <w:u w:val="single"/>
          <w:rtl w:val="0"/>
          <w:lang w:val="en-US"/>
        </w:rPr>
        <w:t>OUTCOMES:  By the conclusion of this CPE unit, the chaplain interns will be able to:</w:t>
      </w:r>
    </w:p>
    <w:p>
      <w:pPr>
        <w:pStyle w:val="Body"/>
        <w:spacing w:after="0" w:line="240" w:lineRule="auto"/>
        <w:ind w:left="1440" w:hanging="720"/>
        <w:rPr>
          <w:rFonts w:ascii="Times New Roman" w:cs="Times New Roman" w:hAnsi="Times New Roman" w:eastAsia="Times New Roman"/>
          <w:sz w:val="24"/>
          <w:szCs w:val="24"/>
        </w:rPr>
      </w:pPr>
      <w:r>
        <w:rPr>
          <w:rFonts w:ascii="Times New Roman" w:hAnsi="Times New Roman"/>
          <w:sz w:val="24"/>
          <w:szCs w:val="24"/>
          <w:rtl w:val="0"/>
          <w:lang w:val="en-US"/>
        </w:rPr>
        <w:t>A.</w:t>
        <w:tab/>
        <w:t>Articulate the central themes of their religious heritage and the theological understanding that informs their ministry.</w:t>
      </w:r>
    </w:p>
    <w:p>
      <w:pPr>
        <w:pStyle w:val="Body"/>
        <w:spacing w:after="0" w:line="240" w:lineRule="auto"/>
        <w:ind w:left="1440" w:hanging="720"/>
        <w:rPr>
          <w:rFonts w:ascii="Times New Roman" w:cs="Times New Roman" w:hAnsi="Times New Roman" w:eastAsia="Times New Roman"/>
          <w:sz w:val="24"/>
          <w:szCs w:val="24"/>
        </w:rPr>
      </w:pPr>
      <w:r>
        <w:rPr>
          <w:rFonts w:ascii="Times New Roman" w:hAnsi="Times New Roman"/>
          <w:sz w:val="24"/>
          <w:szCs w:val="24"/>
          <w:rtl w:val="0"/>
          <w:lang w:val="en-US"/>
        </w:rPr>
        <w:t>B.</w:t>
        <w:tab/>
        <w:t>Identify and discuss major life events, relationships and cultural contexts that influence personal identity as expressed in pastoral functioning.</w:t>
      </w:r>
    </w:p>
    <w:p>
      <w:pPr>
        <w:pStyle w:val="Body"/>
        <w:spacing w:after="0" w:line="240" w:lineRule="auto"/>
        <w:ind w:left="1440" w:hanging="720"/>
        <w:rPr>
          <w:rFonts w:ascii="Times New Roman" w:cs="Times New Roman" w:hAnsi="Times New Roman" w:eastAsia="Times New Roman"/>
          <w:sz w:val="24"/>
          <w:szCs w:val="24"/>
        </w:rPr>
      </w:pPr>
      <w:r>
        <w:rPr>
          <w:rFonts w:ascii="Times New Roman" w:hAnsi="Times New Roman"/>
          <w:sz w:val="24"/>
          <w:szCs w:val="24"/>
          <w:rtl w:val="0"/>
          <w:lang w:val="en-US"/>
        </w:rPr>
        <w:t>C.</w:t>
        <w:tab/>
        <w:t>Initiate peer group and supervisory consultation and receive critique about one</w:t>
      </w:r>
      <w:r>
        <w:rPr>
          <w:rFonts w:ascii="Times New Roman" w:hAnsi="Times New Roman" w:hint="default"/>
          <w:sz w:val="24"/>
          <w:szCs w:val="24"/>
          <w:rtl w:val="0"/>
          <w:lang w:val="en-US"/>
        </w:rPr>
        <w:t>’</w:t>
      </w:r>
      <w:r>
        <w:rPr>
          <w:rFonts w:ascii="Times New Roman" w:hAnsi="Times New Roman"/>
          <w:sz w:val="24"/>
          <w:szCs w:val="24"/>
          <w:rtl w:val="0"/>
          <w:lang w:val="en-US"/>
        </w:rPr>
        <w:t>s ministry practice.</w:t>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D.</w:t>
        <w:tab/>
        <w:t>Risk offering appropriate and timely critique.</w:t>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 xml:space="preserve">E.  </w:t>
        <w:tab/>
        <w:t>Recognize relational dynamics within group contexts.</w:t>
      </w:r>
    </w:p>
    <w:p>
      <w:pPr>
        <w:pStyle w:val="Body"/>
        <w:spacing w:after="0" w:line="240" w:lineRule="auto"/>
        <w:ind w:left="1440" w:hanging="720"/>
        <w:rPr>
          <w:rFonts w:ascii="Times New Roman" w:cs="Times New Roman" w:hAnsi="Times New Roman" w:eastAsia="Times New Roman"/>
          <w:sz w:val="24"/>
          <w:szCs w:val="24"/>
        </w:rPr>
      </w:pPr>
      <w:r>
        <w:rPr>
          <w:rFonts w:ascii="Times New Roman" w:hAnsi="Times New Roman"/>
          <w:sz w:val="24"/>
          <w:szCs w:val="24"/>
          <w:rtl w:val="0"/>
          <w:lang w:val="en-US"/>
        </w:rPr>
        <w:t>F.</w:t>
        <w:tab/>
        <w:t>Demonstrate integration of conceptual understandings presented in the curriculum into pastoral practice.</w:t>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G.</w:t>
        <w:tab/>
        <w:t>Initiate helping relationships within and across diverse populations.</w:t>
      </w:r>
    </w:p>
    <w:p>
      <w:pPr>
        <w:pStyle w:val="Body"/>
        <w:spacing w:after="0" w:line="240" w:lineRule="auto"/>
        <w:ind w:firstLine="720"/>
        <w:rPr>
          <w:rFonts w:ascii="Times New Roman" w:cs="Times New Roman" w:hAnsi="Times New Roman" w:eastAsia="Times New Roman"/>
          <w:sz w:val="24"/>
          <w:szCs w:val="24"/>
        </w:rPr>
      </w:pPr>
      <w:r>
        <w:rPr>
          <w:rFonts w:ascii="Times New Roman" w:hAnsi="Times New Roman"/>
          <w:sz w:val="24"/>
          <w:szCs w:val="24"/>
          <w:rtl w:val="0"/>
          <w:lang w:val="en-US"/>
        </w:rPr>
        <w:t>H.</w:t>
        <w:tab/>
        <w:t>Use the clinical method of learning to achieve educational goals.</w:t>
      </w:r>
    </w:p>
    <w:p>
      <w:pPr>
        <w:pStyle w:val="Body"/>
        <w:numPr>
          <w:ilvl w:val="0"/>
          <w:numId w:val="4"/>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Formulate clear and specific goals for continuing pastoral formation with reference to personal strengths and weaknesses.</w:t>
      </w:r>
    </w:p>
    <w:p>
      <w:pPr>
        <w:pStyle w:val="Body"/>
        <w:spacing w:after="0" w:line="240" w:lineRule="auto"/>
        <w:ind w:left="360" w:hanging="360"/>
        <w:rPr>
          <w:rFonts w:ascii="Times New Roman" w:cs="Times New Roman" w:hAnsi="Times New Roman" w:eastAsia="Times New Roman"/>
          <w:b w:val="1"/>
          <w:bCs w:val="1"/>
          <w:sz w:val="24"/>
          <w:szCs w:val="24"/>
        </w:rPr>
      </w:pPr>
    </w:p>
    <w:p>
      <w:pPr>
        <w:pStyle w:val="Body"/>
        <w:spacing w:after="0" w:line="240" w:lineRule="auto"/>
        <w:ind w:left="360" w:hanging="360"/>
        <w:rPr>
          <w:rFonts w:ascii="Times New Roman" w:cs="Times New Roman" w:hAnsi="Times New Roman" w:eastAsia="Times New Roman"/>
          <w:b w:val="1"/>
          <w:bCs w:val="1"/>
          <w:sz w:val="24"/>
          <w:szCs w:val="24"/>
        </w:rPr>
      </w:pPr>
      <w:r>
        <w:rPr>
          <w:rFonts w:ascii="Times New Roman" w:hAnsi="Times New Roman"/>
          <w:b w:val="1"/>
          <w:bCs w:val="1"/>
          <w:sz w:val="24"/>
          <w:szCs w:val="24"/>
          <w:rtl w:val="0"/>
        </w:rPr>
        <w:t>III.</w:t>
        <w:tab/>
        <w:t xml:space="preserve">       </w:t>
      </w:r>
      <w:r>
        <w:rPr>
          <w:rFonts w:ascii="Times New Roman" w:hAnsi="Times New Roman"/>
          <w:b w:val="1"/>
          <w:bCs w:val="1"/>
          <w:sz w:val="24"/>
          <w:szCs w:val="24"/>
          <w:u w:val="single"/>
          <w:rtl w:val="0"/>
          <w:lang w:val="en-US"/>
        </w:rPr>
        <w:t xml:space="preserve">REQUIRED READING </w:t>
      </w:r>
      <w:r>
        <w:rPr>
          <w:rFonts w:ascii="Times New Roman" w:hAnsi="Times New Roman"/>
          <w:b w:val="1"/>
          <w:bCs w:val="1"/>
          <w:sz w:val="24"/>
          <w:szCs w:val="24"/>
          <w:rtl w:val="0"/>
        </w:rPr>
        <w:t xml:space="preserve"> </w:t>
      </w:r>
    </w:p>
    <w:p>
      <w:pPr>
        <w:pStyle w:val="Body"/>
        <w:spacing w:after="0" w:line="240" w:lineRule="auto"/>
        <w:ind w:left="360" w:hanging="360"/>
        <w:rPr>
          <w:rFonts w:ascii="Times New Roman" w:cs="Times New Roman" w:hAnsi="Times New Roman" w:eastAsia="Times New Roman"/>
          <w:sz w:val="24"/>
          <w:szCs w:val="24"/>
          <w:u w:val="single"/>
        </w:rPr>
      </w:pPr>
      <w:r>
        <w:rPr>
          <w:rFonts w:ascii="Times New Roman" w:hAnsi="Times New Roman"/>
          <w:sz w:val="24"/>
          <w:szCs w:val="24"/>
          <w:rtl w:val="0"/>
        </w:rPr>
        <w:t xml:space="preserve">          </w:t>
      </w:r>
      <w:r>
        <w:rPr>
          <w:rFonts w:ascii="Times New Roman" w:hAnsi="Times New Roman"/>
          <w:b w:val="1"/>
          <w:bCs w:val="1"/>
          <w:sz w:val="24"/>
          <w:szCs w:val="24"/>
          <w:u w:val="single"/>
          <w:rtl w:val="0"/>
        </w:rPr>
        <w:t xml:space="preserve">                                                                                                                               </w:t>
      </w:r>
    </w:p>
    <w:p>
      <w:pPr>
        <w:pStyle w:val="Body"/>
        <w:numPr>
          <w:ilvl w:val="1"/>
          <w:numId w:val="6"/>
        </w:numPr>
        <w:bidi w:val="0"/>
        <w:spacing w:after="0" w:line="240" w:lineRule="auto"/>
        <w:ind w:right="0"/>
        <w:jc w:val="left"/>
        <w:rPr>
          <w:rFonts w:ascii="Times New Roman" w:cs="Times New Roman" w:hAnsi="Times New Roman" w:eastAsia="Times New Roman"/>
          <w:sz w:val="24"/>
          <w:szCs w:val="24"/>
          <w:u w:val="single"/>
          <w:rtl w:val="0"/>
          <w:lang w:val="en-US"/>
        </w:rPr>
      </w:pPr>
      <w:r>
        <w:rPr>
          <w:rFonts w:ascii="Times New Roman" w:hAnsi="Times New Roman"/>
          <w:sz w:val="24"/>
          <w:szCs w:val="24"/>
          <w:u w:val="single"/>
          <w:rtl w:val="0"/>
          <w:lang w:val="en-US"/>
        </w:rPr>
        <w:t xml:space="preserve">In Living Color: An Intercultural Approach to Pastoral Care </w:t>
      </w:r>
      <w:r>
        <w:rPr>
          <w:rFonts w:ascii="Times New Roman" w:hAnsi="Times New Roman"/>
          <w:sz w:val="24"/>
          <w:szCs w:val="24"/>
          <w:rtl w:val="0"/>
          <w:lang w:val="fr-FR"/>
        </w:rPr>
        <w:t>by Emmanuel Lartey</w:t>
      </w:r>
    </w:p>
    <w:p>
      <w:pPr>
        <w:pStyle w:val="Body"/>
        <w:numPr>
          <w:ilvl w:val="1"/>
          <w:numId w:val="6"/>
        </w:numPr>
        <w:bidi w:val="0"/>
        <w:spacing w:after="0" w:line="240" w:lineRule="auto"/>
        <w:ind w:right="0"/>
        <w:jc w:val="left"/>
        <w:rPr>
          <w:rFonts w:ascii="Times New Roman" w:cs="Times New Roman" w:hAnsi="Times New Roman" w:eastAsia="Times New Roman"/>
          <w:sz w:val="24"/>
          <w:szCs w:val="24"/>
          <w:u w:val="single"/>
          <w:rtl w:val="0"/>
          <w:lang w:val="en-US"/>
        </w:rPr>
      </w:pPr>
      <w:r>
        <w:rPr>
          <w:rFonts w:ascii="Times New Roman" w:hAnsi="Times New Roman"/>
          <w:sz w:val="24"/>
          <w:szCs w:val="24"/>
          <w:u w:val="single"/>
          <w:rtl w:val="0"/>
          <w:lang w:val="en-US"/>
        </w:rPr>
        <w:t xml:space="preserve">The Practice of Pastoral Care: A Postmodern Approach </w:t>
      </w:r>
      <w:r>
        <w:rPr>
          <w:rFonts w:ascii="Times New Roman" w:hAnsi="Times New Roman"/>
          <w:sz w:val="24"/>
          <w:szCs w:val="24"/>
          <w:rtl w:val="0"/>
          <w:lang w:val="de-DE"/>
        </w:rPr>
        <w:t>by Carrie Doehring</w:t>
      </w:r>
    </w:p>
    <w:p>
      <w:pPr>
        <w:pStyle w:val="Body"/>
        <w:numPr>
          <w:ilvl w:val="1"/>
          <w:numId w:val="6"/>
        </w:numPr>
        <w:bidi w:val="0"/>
        <w:spacing w:after="0" w:line="24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A reading of the student</w:t>
      </w:r>
      <w:r>
        <w:rPr>
          <w:rFonts w:ascii="Times New Roman" w:hAnsi="Times New Roman" w:hint="default"/>
          <w:sz w:val="24"/>
          <w:szCs w:val="24"/>
          <w:rtl w:val="0"/>
          <w:lang w:val="en-US"/>
        </w:rPr>
        <w:t>’</w:t>
      </w:r>
      <w:r>
        <w:rPr>
          <w:rFonts w:ascii="Times New Roman" w:hAnsi="Times New Roman"/>
          <w:sz w:val="24"/>
          <w:szCs w:val="24"/>
          <w:rtl w:val="0"/>
          <w:lang w:val="en-US"/>
        </w:rPr>
        <w:t>s choice</w:t>
      </w:r>
      <w:r>
        <w:rPr>
          <w:rFonts w:ascii="Times New Roman" w:hAnsi="Times New Roman" w:hint="default"/>
          <w:sz w:val="24"/>
          <w:szCs w:val="24"/>
          <w:rtl w:val="0"/>
          <w:lang w:val="en-US"/>
        </w:rPr>
        <w:t xml:space="preserve"> – </w:t>
      </w:r>
      <w:r>
        <w:rPr>
          <w:rFonts w:ascii="Times New Roman" w:hAnsi="Times New Roman"/>
          <w:sz w:val="24"/>
          <w:szCs w:val="24"/>
          <w:rtl w:val="0"/>
          <w:lang w:val="en-US"/>
        </w:rPr>
        <w:t>Approved by the supervisor for book review</w:t>
      </w:r>
    </w:p>
    <w:p>
      <w:pPr>
        <w:pStyle w:val="Body"/>
        <w:spacing w:after="0" w:line="240" w:lineRule="auto"/>
        <w:ind w:left="360" w:firstLine="0"/>
        <w:rPr>
          <w:rFonts w:ascii="Times New Roman" w:cs="Times New Roman" w:hAnsi="Times New Roman" w:eastAsia="Times New Roman"/>
          <w:b w:val="1"/>
          <w:bCs w:val="1"/>
          <w:sz w:val="24"/>
          <w:szCs w:val="24"/>
        </w:rPr>
      </w:pPr>
      <w:r>
        <w:rPr>
          <w:rFonts w:ascii="Times New Roman" w:hAnsi="Times New Roman"/>
          <w:b w:val="1"/>
          <w:bCs w:val="1"/>
          <w:sz w:val="24"/>
          <w:szCs w:val="24"/>
          <w:rtl w:val="0"/>
        </w:rPr>
        <w:t xml:space="preserve">                 </w:t>
      </w:r>
    </w:p>
    <w:p>
      <w:pPr>
        <w:pStyle w:val="Body"/>
        <w:spacing w:after="0" w:line="240" w:lineRule="auto"/>
        <w:rPr>
          <w:rFonts w:ascii="Times New Roman" w:cs="Times New Roman" w:hAnsi="Times New Roman" w:eastAsia="Times New Roman"/>
          <w:sz w:val="24"/>
          <w:szCs w:val="24"/>
        </w:rPr>
      </w:pPr>
    </w:p>
    <w:p>
      <w:pPr>
        <w:pStyle w:val="Body"/>
        <w:spacing w:after="0" w:line="240" w:lineRule="auto"/>
        <w:ind w:left="1080" w:hanging="1080"/>
        <w:rPr>
          <w:rFonts w:ascii="Times New Roman" w:cs="Times New Roman" w:hAnsi="Times New Roman" w:eastAsia="Times New Roman"/>
          <w:sz w:val="24"/>
          <w:szCs w:val="24"/>
        </w:rPr>
      </w:pPr>
      <w:r>
        <w:rPr>
          <w:rFonts w:ascii="Times New Roman" w:hAnsi="Times New Roman"/>
          <w:b w:val="1"/>
          <w:bCs w:val="1"/>
          <w:sz w:val="24"/>
          <w:szCs w:val="24"/>
          <w:rtl w:val="0"/>
        </w:rPr>
        <w:t xml:space="preserve">IV.          </w:t>
      </w:r>
      <w:r>
        <w:rPr>
          <w:rFonts w:ascii="Times New Roman" w:hAnsi="Times New Roman"/>
          <w:b w:val="1"/>
          <w:bCs w:val="1"/>
          <w:sz w:val="24"/>
          <w:szCs w:val="24"/>
          <w:u w:val="single"/>
          <w:rtl w:val="0"/>
          <w:lang w:val="en-US"/>
        </w:rPr>
        <w:t>INDIVIDUAL AND GROUP SUPERVISION REQUIREMENTS</w:t>
      </w:r>
      <w:r>
        <w:rPr>
          <w:rFonts w:ascii="Times New Roman" w:hAnsi="Times New Roman"/>
          <w:sz w:val="24"/>
          <w:szCs w:val="24"/>
          <w:u w:val="single"/>
          <w:rtl w:val="0"/>
        </w:rPr>
        <w:t xml:space="preserve">: </w:t>
      </w:r>
      <w:r>
        <w:rPr>
          <w:rFonts w:ascii="Times New Roman" w:hAnsi="Times New Roman"/>
          <w:b w:val="1"/>
          <w:bCs w:val="1"/>
          <w:sz w:val="24"/>
          <w:szCs w:val="24"/>
          <w:u w:val="single"/>
          <w:rtl w:val="0"/>
          <w:lang w:val="en-US"/>
        </w:rPr>
        <w:t>A minimum of 100 hours of supervision</w:t>
      </w:r>
      <w:r>
        <w:rPr>
          <w:rFonts w:ascii="Times New Roman" w:hAnsi="Times New Roman"/>
          <w:sz w:val="24"/>
          <w:szCs w:val="24"/>
          <w:rtl w:val="0"/>
        </w:rPr>
        <w:t xml:space="preserve"> </w:t>
      </w:r>
    </w:p>
    <w:p>
      <w:pPr>
        <w:pStyle w:val="Body"/>
        <w:keepNext w:val="1"/>
        <w:spacing w:after="0" w:line="240" w:lineRule="auto"/>
        <w:ind w:left="72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 </w:t>
        <w:tab/>
        <w:t xml:space="preserve">A. </w:t>
        <w:tab/>
        <w:t>Morning Report (On clinical day and end of call shift)</w:t>
      </w:r>
    </w:p>
    <w:p>
      <w:pPr>
        <w:pStyle w:val="Body"/>
        <w:spacing w:after="0" w:line="240" w:lineRule="auto"/>
        <w:ind w:left="2160" w:hanging="720"/>
        <w:rPr>
          <w:rFonts w:ascii="Times New Roman" w:cs="Times New Roman" w:hAnsi="Times New Roman" w:eastAsia="Times New Roman"/>
          <w:sz w:val="24"/>
          <w:szCs w:val="24"/>
        </w:rPr>
      </w:pPr>
      <w:r>
        <w:rPr>
          <w:rFonts w:ascii="Times New Roman" w:hAnsi="Times New Roman"/>
          <w:sz w:val="24"/>
          <w:szCs w:val="24"/>
          <w:rtl w:val="0"/>
          <w:lang w:val="en-US"/>
        </w:rPr>
        <w:t xml:space="preserve">B.   </w:t>
        <w:tab/>
        <w:t>Individual supervision (Students schedule with supervisor)</w:t>
      </w:r>
    </w:p>
    <w:p>
      <w:pPr>
        <w:pStyle w:val="Body"/>
        <w:spacing w:after="0" w:line="240" w:lineRule="auto"/>
        <w:ind w:left="720" w:firstLine="0"/>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it-IT"/>
        </w:rPr>
        <w:tab/>
        <w:t xml:space="preserve">C. </w:t>
        <w:tab/>
        <w:t>Pastoral Work Seminars (Per curriculum)</w:t>
      </w:r>
    </w:p>
    <w:p>
      <w:pPr>
        <w:pStyle w:val="Body"/>
        <w:spacing w:after="0" w:line="240" w:lineRule="auto"/>
        <w:ind w:left="720" w:firstLine="0"/>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D.</w:t>
        <w:tab/>
        <w:t xml:space="preserve">Interpersonal Relations </w:t>
      </w:r>
    </w:p>
    <w:p>
      <w:pPr>
        <w:pStyle w:val="Body"/>
        <w:keepNext w:val="1"/>
        <w:spacing w:after="0" w:line="240" w:lineRule="auto"/>
        <w:ind w:left="720" w:firstLine="0"/>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it-IT"/>
        </w:rPr>
        <w:tab/>
        <w:t>E.</w:t>
        <w:tab/>
        <w:t>Didactic Seminars (Per curriculum)</w:t>
      </w:r>
    </w:p>
    <w:p>
      <w:pPr>
        <w:pStyle w:val="Body"/>
        <w:spacing w:after="0" w:line="240" w:lineRule="auto"/>
        <w:ind w:left="1440" w:hanging="1080"/>
        <w:rPr>
          <w:rFonts w:ascii="Times New Roman" w:cs="Times New Roman" w:hAnsi="Times New Roman" w:eastAsia="Times New Roman"/>
          <w:sz w:val="20"/>
          <w:szCs w:val="20"/>
        </w:rPr>
      </w:pPr>
      <w:r>
        <w:rPr>
          <w:rFonts w:ascii="Times New Roman" w:cs="Times New Roman" w:hAnsi="Times New Roman" w:eastAsia="Times New Roman"/>
          <w:sz w:val="24"/>
          <w:szCs w:val="24"/>
          <w:rtl w:val="0"/>
          <w:lang w:val="en-US"/>
        </w:rPr>
        <w:tab/>
        <w:t xml:space="preserve">F.  </w:t>
        <w:tab/>
        <w:t>Conjoint visits with supervisor (2 per unit</w:t>
      </w:r>
      <w:r>
        <w:rPr>
          <w:rFonts w:ascii="Times New Roman" w:hAnsi="Times New Roman" w:hint="default"/>
          <w:sz w:val="24"/>
          <w:szCs w:val="24"/>
          <w:rtl w:val="0"/>
          <w:lang w:val="en-US"/>
        </w:rPr>
        <w:t xml:space="preserve"> – </w:t>
      </w:r>
      <w:r>
        <w:rPr>
          <w:rFonts w:ascii="Times New Roman" w:hAnsi="Times New Roman"/>
          <w:sz w:val="20"/>
          <w:szCs w:val="20"/>
          <w:rtl w:val="0"/>
        </w:rPr>
        <w:t>1</w:t>
      </w:r>
      <w:r>
        <w:rPr>
          <w:rFonts w:ascii="Times New Roman" w:hAnsi="Times New Roman"/>
          <w:sz w:val="20"/>
          <w:szCs w:val="20"/>
          <w:vertAlign w:val="superscript"/>
          <w:rtl w:val="0"/>
        </w:rPr>
        <w:t>st</w:t>
      </w:r>
      <w:r>
        <w:rPr>
          <w:rFonts w:ascii="Times New Roman" w:hAnsi="Times New Roman"/>
          <w:sz w:val="20"/>
          <w:szCs w:val="20"/>
          <w:rtl w:val="0"/>
          <w:lang w:val="en-US"/>
        </w:rPr>
        <w:t xml:space="preserve"> before 10/15, 2</w:t>
      </w:r>
      <w:r>
        <w:rPr>
          <w:rFonts w:ascii="Times New Roman" w:hAnsi="Times New Roman"/>
          <w:sz w:val="20"/>
          <w:szCs w:val="20"/>
          <w:vertAlign w:val="superscript"/>
          <w:rtl w:val="0"/>
        </w:rPr>
        <w:t>nd</w:t>
      </w:r>
      <w:r>
        <w:rPr>
          <w:rFonts w:ascii="Times New Roman" w:hAnsi="Times New Roman"/>
          <w:sz w:val="20"/>
          <w:szCs w:val="20"/>
          <w:rtl w:val="0"/>
          <w:lang w:val="en-US"/>
        </w:rPr>
        <w:t xml:space="preserve"> before 11/2)</w:t>
      </w:r>
    </w:p>
    <w:p>
      <w:pPr>
        <w:pStyle w:val="Body"/>
        <w:spacing w:after="0" w:line="240" w:lineRule="auto"/>
        <w:ind w:left="1440" w:hanging="1080"/>
        <w:rPr>
          <w:rFonts w:ascii="Times New Roman" w:cs="Times New Roman" w:hAnsi="Times New Roman" w:eastAsia="Times New Roman"/>
          <w:sz w:val="24"/>
          <w:szCs w:val="24"/>
        </w:rPr>
      </w:pPr>
    </w:p>
    <w:p>
      <w:pPr>
        <w:pStyle w:val="Body"/>
        <w:spacing w:after="0" w:line="240" w:lineRule="auto"/>
        <w:ind w:left="720" w:hanging="720"/>
        <w:rPr>
          <w:rFonts w:ascii="Times New Roman" w:cs="Times New Roman" w:hAnsi="Times New Roman" w:eastAsia="Times New Roman"/>
          <w:b w:val="1"/>
          <w:bCs w:val="1"/>
          <w:sz w:val="24"/>
          <w:szCs w:val="24"/>
        </w:rPr>
      </w:pPr>
      <w:r>
        <w:rPr>
          <w:rFonts w:ascii="Times New Roman" w:hAnsi="Times New Roman"/>
          <w:b w:val="1"/>
          <w:bCs w:val="1"/>
          <w:sz w:val="24"/>
          <w:szCs w:val="24"/>
          <w:rtl w:val="0"/>
        </w:rPr>
        <w:t xml:space="preserve">V.             </w:t>
      </w:r>
      <w:r>
        <w:rPr>
          <w:rFonts w:ascii="Times New Roman" w:hAnsi="Times New Roman"/>
          <w:b w:val="1"/>
          <w:bCs w:val="1"/>
          <w:sz w:val="24"/>
          <w:szCs w:val="24"/>
          <w:u w:val="single"/>
          <w:rtl w:val="0"/>
          <w:lang w:val="de-DE"/>
        </w:rPr>
        <w:t>WRITTEN REQUIREMENTS</w:t>
      </w:r>
      <w:r>
        <w:rPr>
          <w:rFonts w:ascii="Times New Roman" w:hAnsi="Times New Roman"/>
          <w:b w:val="1"/>
          <w:bCs w:val="1"/>
          <w:sz w:val="24"/>
          <w:szCs w:val="24"/>
          <w:rtl w:val="0"/>
        </w:rPr>
        <w:t xml:space="preserve">:  </w:t>
        <w:tab/>
      </w:r>
    </w:p>
    <w:p>
      <w:pPr>
        <w:pStyle w:val="Body"/>
        <w:spacing w:after="0" w:line="240" w:lineRule="auto"/>
        <w:ind w:left="1080" w:hanging="720"/>
        <w:rPr>
          <w:rFonts w:ascii="Times New Roman" w:cs="Times New Roman" w:hAnsi="Times New Roman" w:eastAsia="Times New Roman"/>
          <w:sz w:val="24"/>
          <w:szCs w:val="24"/>
        </w:rPr>
      </w:pPr>
      <w:r>
        <w:rPr>
          <w:rFonts w:ascii="Times New Roman" w:cs="Times New Roman" w:hAnsi="Times New Roman" w:eastAsia="Times New Roman"/>
          <w:b w:val="1"/>
          <w:bCs w:val="1"/>
          <w:sz w:val="24"/>
          <w:szCs w:val="24"/>
          <w:rtl w:val="0"/>
        </w:rPr>
        <w:tab/>
        <w:t xml:space="preserve">      </w:t>
      </w:r>
      <w:r>
        <w:rPr>
          <w:rFonts w:ascii="Times New Roman" w:hAnsi="Times New Roman"/>
          <w:sz w:val="24"/>
          <w:szCs w:val="24"/>
          <w:rtl w:val="0"/>
        </w:rPr>
        <w:t>A</w:t>
      </w:r>
      <w:r>
        <w:rPr>
          <w:rFonts w:ascii="Times New Roman" w:hAnsi="Times New Roman"/>
          <w:b w:val="1"/>
          <w:bCs w:val="1"/>
          <w:sz w:val="24"/>
          <w:szCs w:val="24"/>
          <w:rtl w:val="0"/>
        </w:rPr>
        <w:t>.</w:t>
        <w:tab/>
        <w:t xml:space="preserve"> </w:t>
      </w:r>
      <w:r>
        <w:rPr>
          <w:rFonts w:ascii="Times New Roman" w:hAnsi="Times New Roman"/>
          <w:sz w:val="24"/>
          <w:szCs w:val="24"/>
          <w:rtl w:val="0"/>
          <w:lang w:val="en-US"/>
        </w:rPr>
        <w:t>Pastoral Work Reports due at time of PWS presentation</w:t>
      </w:r>
    </w:p>
    <w:p>
      <w:pPr>
        <w:pStyle w:val="Body"/>
        <w:spacing w:after="0" w:line="240" w:lineRule="auto"/>
        <w:ind w:left="1800" w:firstLine="360"/>
        <w:rPr>
          <w:rFonts w:ascii="Times New Roman" w:cs="Times New Roman" w:hAnsi="Times New Roman" w:eastAsia="Times New Roman"/>
          <w:sz w:val="24"/>
          <w:szCs w:val="24"/>
        </w:rPr>
      </w:pPr>
      <w:r>
        <w:rPr>
          <w:rFonts w:ascii="Times New Roman" w:hAnsi="Times New Roman"/>
          <w:sz w:val="24"/>
          <w:szCs w:val="24"/>
          <w:rtl w:val="0"/>
          <w:lang w:val="en-US"/>
        </w:rPr>
        <w:t xml:space="preserve"> (Refer to curriculum schedule).           </w:t>
      </w:r>
    </w:p>
    <w:p>
      <w:pPr>
        <w:pStyle w:val="Body"/>
        <w:keepNext w:val="1"/>
        <w:spacing w:after="0" w:line="240" w:lineRule="auto"/>
        <w:ind w:left="720" w:firstLine="0"/>
        <w:rPr>
          <w:rFonts w:ascii="Times New Roman" w:cs="Times New Roman" w:hAnsi="Times New Roman" w:eastAsia="Times New Roman"/>
          <w:sz w:val="24"/>
          <w:szCs w:val="24"/>
        </w:rPr>
      </w:pPr>
      <w:r>
        <w:rPr>
          <w:rFonts w:ascii="Times New Roman" w:cs="Times New Roman" w:hAnsi="Times New Roman" w:eastAsia="Times New Roman"/>
          <w:b w:val="1"/>
          <w:bCs w:val="1"/>
          <w:i w:val="1"/>
          <w:iCs w:val="1"/>
          <w:color w:val="0000ff"/>
          <w:sz w:val="24"/>
          <w:szCs w:val="24"/>
          <w:u w:color="0000ff"/>
        </w:rPr>
        <w:tab/>
      </w:r>
      <w:r>
        <w:rPr>
          <w:rFonts w:ascii="Times New Roman" w:hAnsi="Times New Roman"/>
          <w:sz w:val="24"/>
          <w:szCs w:val="24"/>
          <w:rtl w:val="0"/>
          <w:lang w:val="en-US"/>
        </w:rPr>
        <w:t>B.         Process Notes due 3:30pm the day before Individual Supervision.</w:t>
      </w:r>
    </w:p>
    <w:p>
      <w:pPr>
        <w:pStyle w:val="Body"/>
        <w:spacing w:after="0" w:line="240" w:lineRule="auto"/>
        <w:ind w:left="2160" w:hanging="720"/>
        <w:rPr>
          <w:rFonts w:ascii="Times New Roman" w:cs="Times New Roman" w:hAnsi="Times New Roman" w:eastAsia="Times New Roman"/>
          <w:sz w:val="24"/>
          <w:szCs w:val="24"/>
        </w:rPr>
      </w:pPr>
      <w:r>
        <w:rPr>
          <w:rFonts w:ascii="Times New Roman" w:hAnsi="Times New Roman"/>
          <w:sz w:val="24"/>
          <w:szCs w:val="24"/>
          <w:rtl w:val="0"/>
          <w:lang w:val="en-US"/>
        </w:rPr>
        <w:t>C.</w:t>
        <w:tab/>
        <w:t>Learning contract (May be modified at mid-unit)</w:t>
      </w:r>
    </w:p>
    <w:p>
      <w:pPr>
        <w:pStyle w:val="Body"/>
        <w:spacing w:after="0" w:line="240" w:lineRule="auto"/>
        <w:ind w:left="2160" w:hanging="720"/>
        <w:rPr>
          <w:rFonts w:ascii="Times New Roman" w:cs="Times New Roman" w:hAnsi="Times New Roman" w:eastAsia="Times New Roman"/>
          <w:sz w:val="24"/>
          <w:szCs w:val="24"/>
        </w:rPr>
      </w:pPr>
      <w:r>
        <w:rPr>
          <w:rFonts w:ascii="Times New Roman" w:hAnsi="Times New Roman"/>
          <w:sz w:val="24"/>
          <w:szCs w:val="24"/>
          <w:rtl w:val="0"/>
          <w:lang w:val="en-US"/>
        </w:rPr>
        <w:t>D.</w:t>
        <w:tab/>
        <w:t>Book report, 2 pages, on your chosen text, presented as a PWS</w:t>
      </w:r>
    </w:p>
    <w:p>
      <w:pPr>
        <w:pStyle w:val="Body"/>
        <w:spacing w:after="0" w:line="240" w:lineRule="auto"/>
        <w:ind w:left="2160" w:hanging="720"/>
        <w:rPr>
          <w:rFonts w:ascii="Times New Roman" w:cs="Times New Roman" w:hAnsi="Times New Roman" w:eastAsia="Times New Roman"/>
          <w:sz w:val="24"/>
          <w:szCs w:val="24"/>
        </w:rPr>
      </w:pPr>
      <w:r>
        <w:rPr>
          <w:rFonts w:ascii="Times New Roman" w:hAnsi="Times New Roman"/>
          <w:sz w:val="24"/>
          <w:szCs w:val="24"/>
          <w:rtl w:val="0"/>
        </w:rPr>
        <w:t xml:space="preserve">E.        Mid-Unit Level I Student Self-Evaluation          </w:t>
      </w:r>
    </w:p>
    <w:p>
      <w:pPr>
        <w:pStyle w:val="Body"/>
        <w:spacing w:after="0" w:line="240" w:lineRule="auto"/>
        <w:ind w:left="720" w:firstLine="720"/>
        <w:rPr>
          <w:rFonts w:ascii="Times New Roman" w:cs="Times New Roman" w:hAnsi="Times New Roman" w:eastAsia="Times New Roman"/>
          <w:sz w:val="24"/>
          <w:szCs w:val="24"/>
        </w:rPr>
      </w:pPr>
      <w:r>
        <w:rPr>
          <w:rFonts w:ascii="Times New Roman" w:hAnsi="Times New Roman"/>
          <w:sz w:val="24"/>
          <w:szCs w:val="24"/>
          <w:rtl w:val="0"/>
          <w:lang w:val="en-US"/>
        </w:rPr>
        <w:t>F.</w:t>
        <w:tab/>
        <w:t xml:space="preserve">Final Student Self-Evaluation is due on December 10, 2014. </w:t>
      </w:r>
    </w:p>
    <w:p>
      <w:pPr>
        <w:pStyle w:val="Body"/>
        <w:spacing w:after="0" w:line="240" w:lineRule="auto"/>
        <w:ind w:left="2160" w:hanging="720"/>
        <w:rPr>
          <w:rFonts w:ascii="Times New Roman" w:cs="Times New Roman" w:hAnsi="Times New Roman" w:eastAsia="Times New Roman"/>
          <w:sz w:val="24"/>
          <w:szCs w:val="24"/>
        </w:rPr>
      </w:pPr>
      <w:r>
        <w:rPr>
          <w:rFonts w:ascii="Times New Roman" w:hAnsi="Times New Roman"/>
          <w:sz w:val="24"/>
          <w:szCs w:val="24"/>
          <w:rtl w:val="0"/>
          <w:lang w:val="en-US"/>
        </w:rPr>
        <w:t>G.</w:t>
        <w:tab/>
        <w:t>Monthly statistical report of your pastoral visits to the Director of Chaplaincy Services.</w:t>
        <w:tab/>
      </w:r>
    </w:p>
    <w:p>
      <w:pPr>
        <w:pStyle w:val="Body"/>
        <w:spacing w:after="0" w:line="240" w:lineRule="auto"/>
        <w:ind w:left="2160" w:hanging="720"/>
        <w:rPr>
          <w:rFonts w:ascii="Times New Roman" w:cs="Times New Roman" w:hAnsi="Times New Roman" w:eastAsia="Times New Roman"/>
          <w:sz w:val="24"/>
          <w:szCs w:val="24"/>
        </w:rPr>
      </w:pPr>
    </w:p>
    <w:p>
      <w:pPr>
        <w:pStyle w:val="Body"/>
        <w:spacing w:after="0" w:line="240" w:lineRule="auto"/>
        <w:ind w:left="1170" w:hanging="1170"/>
        <w:rPr>
          <w:rFonts w:ascii="Arial" w:cs="Arial" w:hAnsi="Arial" w:eastAsia="Arial"/>
          <w:b w:val="1"/>
          <w:bCs w:val="1"/>
          <w:sz w:val="24"/>
          <w:szCs w:val="24"/>
        </w:rPr>
      </w:pPr>
      <w:r>
        <w:rPr>
          <w:rFonts w:ascii="Times New Roman" w:hAnsi="Times New Roman"/>
          <w:b w:val="1"/>
          <w:bCs w:val="1"/>
          <w:sz w:val="24"/>
          <w:szCs w:val="24"/>
          <w:rtl w:val="0"/>
        </w:rPr>
        <w:t xml:space="preserve">VI.           </w:t>
      </w:r>
      <w:r>
        <w:rPr>
          <w:rFonts w:ascii="Times New Roman" w:hAnsi="Times New Roman"/>
          <w:b w:val="1"/>
          <w:bCs w:val="1"/>
          <w:sz w:val="24"/>
          <w:szCs w:val="24"/>
          <w:u w:val="single"/>
          <w:rtl w:val="0"/>
          <w:lang w:val="en-US"/>
        </w:rPr>
        <w:t xml:space="preserve">CLINICAL PASTORAL/SPIRITUAL: A minimum of 300 hours of clinical pastoral/spiritual care </w:t>
      </w:r>
    </w:p>
    <w:p>
      <w:pPr>
        <w:pStyle w:val="Body"/>
        <w:spacing w:after="0" w:line="240" w:lineRule="auto"/>
        <w:ind w:left="2160" w:hanging="720"/>
        <w:rPr>
          <w:rFonts w:ascii="Times New Roman" w:cs="Times New Roman" w:hAnsi="Times New Roman" w:eastAsia="Times New Roman"/>
          <w:sz w:val="24"/>
          <w:szCs w:val="24"/>
        </w:rPr>
      </w:pPr>
      <w:r>
        <w:rPr>
          <w:rFonts w:ascii="Times New Roman" w:hAnsi="Times New Roman"/>
          <w:sz w:val="24"/>
          <w:szCs w:val="24"/>
          <w:rtl w:val="0"/>
          <w:lang w:val="en-US"/>
        </w:rPr>
        <w:t xml:space="preserve">A.  </w:t>
        <w:tab/>
        <w:t xml:space="preserve">Provide pastoral care daily 70 </w:t>
      </w:r>
      <w:r>
        <w:rPr>
          <w:rFonts w:ascii="Times New Roman" w:hAnsi="Times New Roman" w:hint="default"/>
          <w:sz w:val="24"/>
          <w:szCs w:val="24"/>
          <w:rtl w:val="0"/>
          <w:lang w:val="en-US"/>
        </w:rPr>
        <w:t xml:space="preserve">– </w:t>
      </w:r>
      <w:r>
        <w:rPr>
          <w:rFonts w:ascii="Times New Roman" w:hAnsi="Times New Roman"/>
          <w:sz w:val="24"/>
          <w:szCs w:val="24"/>
          <w:rtl w:val="0"/>
          <w:lang w:val="en-US"/>
        </w:rPr>
        <w:t>80% of your time.  Report to assigned medical service units when not in curriculum.</w:t>
      </w:r>
    </w:p>
    <w:p>
      <w:pPr>
        <w:pStyle w:val="Body"/>
        <w:spacing w:after="0" w:line="240" w:lineRule="auto"/>
        <w:ind w:left="720" w:firstLine="0"/>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B.</w:t>
        <w:tab/>
        <w:t>Weekly overnight (one Friday or Saturday per month).</w:t>
      </w:r>
    </w:p>
    <w:p>
      <w:pPr>
        <w:pStyle w:val="Body"/>
        <w:spacing w:after="0" w:line="240" w:lineRule="auto"/>
        <w:ind w:left="720" w:firstLine="0"/>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C.</w:t>
        <w:tab/>
        <w:t xml:space="preserve">Attendance at interdisciplinary meetings or discharge rounds in </w:t>
      </w:r>
    </w:p>
    <w:p>
      <w:pPr>
        <w:pStyle w:val="Body"/>
        <w:spacing w:after="0" w:line="240" w:lineRule="auto"/>
        <w:ind w:left="1440" w:firstLine="720"/>
        <w:rPr>
          <w:rFonts w:ascii="Times New Roman" w:cs="Times New Roman" w:hAnsi="Times New Roman" w:eastAsia="Times New Roman"/>
          <w:sz w:val="24"/>
          <w:szCs w:val="24"/>
        </w:rPr>
      </w:pPr>
      <w:r>
        <w:rPr>
          <w:rFonts w:ascii="Times New Roman" w:hAnsi="Times New Roman"/>
          <w:sz w:val="24"/>
          <w:szCs w:val="24"/>
          <w:rtl w:val="0"/>
          <w:lang w:val="en-US"/>
        </w:rPr>
        <w:t>consultation with immediate CPE supervisor.</w:t>
      </w:r>
    </w:p>
    <w:p>
      <w:pPr>
        <w:pStyle w:val="Body"/>
        <w:spacing w:after="0" w:line="240" w:lineRule="auto"/>
        <w:ind w:left="1440" w:firstLine="720"/>
        <w:rPr>
          <w:rFonts w:ascii="Times New Roman" w:cs="Times New Roman" w:hAnsi="Times New Roman" w:eastAsia="Times New Roman"/>
          <w:sz w:val="24"/>
          <w:szCs w:val="24"/>
        </w:rPr>
      </w:pPr>
    </w:p>
    <w:p>
      <w:pPr>
        <w:pStyle w:val="Body"/>
        <w:numPr>
          <w:ilvl w:val="0"/>
          <w:numId w:val="9"/>
        </w:numPr>
        <w:bidi w:val="0"/>
        <w:spacing w:after="0" w:line="240" w:lineRule="auto"/>
        <w:ind w:right="0"/>
        <w:jc w:val="left"/>
        <w:rPr>
          <w:rFonts w:ascii="Times New Roman" w:cs="Times New Roman" w:hAnsi="Times New Roman" w:eastAsia="Times New Roman"/>
          <w:b w:val="1"/>
          <w:bCs w:val="1"/>
          <w:sz w:val="24"/>
          <w:szCs w:val="24"/>
          <w:u w:val="single"/>
          <w:rtl w:val="0"/>
          <w:lang w:val="en-US"/>
        </w:rPr>
      </w:pPr>
      <w:r>
        <w:rPr>
          <w:rFonts w:ascii="Times New Roman" w:hAnsi="Times New Roman"/>
          <w:b w:val="1"/>
          <w:bCs w:val="1"/>
          <w:sz w:val="24"/>
          <w:szCs w:val="24"/>
          <w:u w:val="single"/>
          <w:rtl w:val="0"/>
          <w:lang w:val="en-US"/>
        </w:rPr>
        <w:t>EVALUATION</w:t>
      </w:r>
    </w:p>
    <w:p>
      <w:pPr>
        <w:pStyle w:val="Body"/>
        <w:spacing w:after="0" w:line="240" w:lineRule="auto"/>
        <w:ind w:left="1440" w:firstLine="0"/>
        <w:rPr>
          <w:rFonts w:ascii="Times New Roman" w:cs="Times New Roman" w:hAnsi="Times New Roman" w:eastAsia="Times New Roman"/>
          <w:sz w:val="24"/>
          <w:szCs w:val="24"/>
        </w:rPr>
      </w:pPr>
      <w:r>
        <w:rPr>
          <w:rFonts w:ascii="Times New Roman" w:hAnsi="Times New Roman"/>
          <w:sz w:val="24"/>
          <w:szCs w:val="24"/>
          <w:rtl w:val="0"/>
          <w:lang w:val="en-US"/>
        </w:rPr>
        <w:t>Supervisors Final Evaluation will be discussed and an original signed copied of the evaluation will be given to each student within 45 days of the conclusion of the unit.</w:t>
      </w:r>
    </w:p>
    <w:p>
      <w:pPr>
        <w:pStyle w:val="Body"/>
        <w:spacing w:after="0" w:line="240" w:lineRule="auto"/>
        <w:ind w:left="720" w:firstLine="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rPr>
        <w:t xml:space="preserve">                  </w:t>
      </w:r>
    </w:p>
    <w:p>
      <w:pPr>
        <w:pStyle w:val="Body"/>
        <w:spacing w:after="0" w:line="240" w:lineRule="auto"/>
        <w:ind w:left="720" w:firstLine="0"/>
        <w:rPr>
          <w:rFonts w:ascii="Times New Roman" w:cs="Times New Roman" w:hAnsi="Times New Roman" w:eastAsia="Times New Roman"/>
          <w:sz w:val="24"/>
          <w:szCs w:val="24"/>
        </w:rPr>
      </w:pPr>
    </w:p>
    <w:p>
      <w:pPr>
        <w:pStyle w:val="Body"/>
        <w:spacing w:after="0" w:line="240" w:lineRule="auto"/>
        <w:ind w:left="720" w:firstLine="0"/>
        <w:rPr>
          <w:rFonts w:ascii="Times New Roman" w:cs="Times New Roman" w:hAnsi="Times New Roman" w:eastAsia="Times New Roman"/>
          <w:sz w:val="24"/>
          <w:szCs w:val="24"/>
        </w:rPr>
      </w:pPr>
    </w:p>
    <w:p>
      <w:pPr>
        <w:pStyle w:val="Body"/>
        <w:widowControl w:val="0"/>
        <w:spacing w:after="0" w:line="240" w:lineRule="auto"/>
        <w:ind w:left="720" w:firstLine="0"/>
        <w:rPr>
          <w:rFonts w:ascii="Times New Roman" w:cs="Times New Roman" w:hAnsi="Times New Roman" w:eastAsia="Times New Roman"/>
          <w:sz w:val="24"/>
          <w:szCs w:val="24"/>
        </w:rPr>
      </w:pPr>
    </w:p>
    <w:p>
      <w:pPr>
        <w:pStyle w:val="Body"/>
        <w:spacing w:after="0" w:line="240" w:lineRule="auto"/>
        <w:ind w:left="720" w:firstLine="0"/>
        <w:rPr>
          <w:rFonts w:ascii="Times New Roman" w:cs="Times New Roman" w:hAnsi="Times New Roman" w:eastAsia="Times New Roman"/>
          <w:sz w:val="24"/>
          <w:szCs w:val="24"/>
        </w:rPr>
      </w:pPr>
    </w:p>
    <w:p>
      <w:pPr>
        <w:pStyle w:val="Body"/>
        <w:spacing w:after="0" w:line="240" w:lineRule="auto"/>
        <w:ind w:left="720" w:firstLine="0"/>
      </w:pPr>
      <w:r>
        <w:rPr>
          <w:rFonts w:ascii="Times New Roman" w:cs="Times New Roman" w:hAnsi="Times New Roman" w:eastAsia="Times New Roman"/>
          <w:sz w:val="24"/>
          <w:szCs w:val="24"/>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tabs>
          <w:tab w:val="left" w:pos="1080"/>
        </w:tabs>
        <w:ind w:left="630" w:hanging="6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Roman"/>
      <w:suff w:val="tab"/>
      <w:lvlText w:val="%2."/>
      <w:lvlJc w:val="left"/>
      <w:pPr>
        <w:tabs>
          <w:tab w:val="left" w:pos="540"/>
        </w:tabs>
        <w:ind w:left="1125" w:hanging="4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40"/>
          <w:tab w:val="left" w:pos="1080"/>
        </w:tabs>
        <w:ind w:left="1620" w:hanging="2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40"/>
          <w:tab w:val="left" w:pos="1080"/>
        </w:tabs>
        <w:ind w:left="2340" w:hanging="2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540"/>
          <w:tab w:val="left" w:pos="1080"/>
        </w:tabs>
        <w:ind w:left="3060" w:hanging="27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540"/>
          <w:tab w:val="left" w:pos="1080"/>
        </w:tabs>
        <w:ind w:left="3780" w:hanging="27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40"/>
          <w:tab w:val="left" w:pos="1080"/>
        </w:tabs>
        <w:ind w:left="4500" w:hanging="2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540"/>
          <w:tab w:val="left" w:pos="1080"/>
        </w:tabs>
        <w:ind w:left="5220" w:hanging="2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540"/>
          <w:tab w:val="left" w:pos="1080"/>
        </w:tabs>
        <w:ind w:left="5940"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Roman"/>
      <w:suff w:val="tab"/>
      <w:lvlText w:val="%1."/>
      <w:lvlJc w:val="left"/>
      <w:pPr>
        <w:tabs>
          <w:tab w:val="left" w:pos="2160"/>
          <w:tab w:val="left" w:pos="234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440"/>
          <w:tab w:val="left" w:pos="2160"/>
          <w:tab w:val="left" w:pos="2340"/>
        </w:tabs>
        <w:ind w:left="5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440"/>
          <w:tab w:val="left" w:pos="2160"/>
          <w:tab w:val="left" w:pos="2340"/>
        </w:tabs>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440"/>
          <w:tab w:val="left" w:pos="2160"/>
          <w:tab w:val="left" w:pos="2340"/>
        </w:tabs>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440"/>
          <w:tab w:val="left" w:pos="2160"/>
          <w:tab w:val="left" w:pos="2340"/>
        </w:tabs>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440"/>
          <w:tab w:val="left" w:pos="2160"/>
          <w:tab w:val="left" w:pos="2340"/>
        </w:tabs>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440"/>
          <w:tab w:val="left" w:pos="2160"/>
          <w:tab w:val="left" w:pos="2340"/>
        </w:tabs>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440"/>
          <w:tab w:val="left" w:pos="2160"/>
          <w:tab w:val="left" w:pos="2340"/>
        </w:tabs>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440"/>
          <w:tab w:val="left" w:pos="2160"/>
          <w:tab w:val="left" w:pos="2340"/>
        </w:tabs>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1.0"/>
  </w:abstractNum>
  <w:abstractNum w:abstractNumId="5">
    <w:multiLevelType w:val="hybridMultilevel"/>
    <w:styleLink w:val="Imported Style 1.0"/>
    <w:lvl w:ilvl="0">
      <w:start w:val="1"/>
      <w:numFmt w:val="bullet"/>
      <w:suff w:val="tab"/>
      <w:lvlText w:val="•"/>
      <w:lvlJc w:val="left"/>
      <w:pPr>
        <w:tabs>
          <w:tab w:val="left" w:pos="144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44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s>
        <w:ind w:left="6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440"/>
        </w:tabs>
        <w:ind w:left="79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s>
        <w:ind w:left="9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upperRoman"/>
      <w:suff w:val="tab"/>
      <w:lvlText w:val="%1."/>
      <w:lvlJc w:val="left"/>
      <w:pPr>
        <w:tabs>
          <w:tab w:val="num" w:pos="810"/>
          <w:tab w:val="left" w:pos="1080"/>
        </w:tabs>
        <w:ind w:left="108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810"/>
          <w:tab w:val="num" w:pos="1440"/>
        </w:tabs>
        <w:ind w:left="171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810"/>
          <w:tab w:val="left" w:pos="1080"/>
          <w:tab w:val="num" w:pos="2160"/>
        </w:tabs>
        <w:ind w:left="243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810"/>
          <w:tab w:val="left" w:pos="1080"/>
          <w:tab w:val="num" w:pos="2880"/>
        </w:tabs>
        <w:ind w:left="315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810"/>
          <w:tab w:val="left" w:pos="1080"/>
          <w:tab w:val="num" w:pos="3600"/>
        </w:tabs>
        <w:ind w:left="387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810"/>
          <w:tab w:val="left" w:pos="1080"/>
          <w:tab w:val="num" w:pos="4320"/>
        </w:tabs>
        <w:ind w:left="459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810"/>
          <w:tab w:val="left" w:pos="1080"/>
          <w:tab w:val="num" w:pos="5040"/>
        </w:tabs>
        <w:ind w:left="531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810"/>
          <w:tab w:val="left" w:pos="1080"/>
          <w:tab w:val="num" w:pos="5760"/>
        </w:tabs>
        <w:ind w:left="603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810"/>
          <w:tab w:val="left" w:pos="1080"/>
          <w:tab w:val="num" w:pos="6480"/>
        </w:tabs>
        <w:ind w:left="6750" w:hanging="99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6"/>
    <w:lvlOverride w:ilvl="0">
      <w:startOverride w:val="7"/>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fr-FR"/>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1.0">
    <w:name w:val="Imported Style 1.0"/>
    <w:pPr>
      <w:numPr>
        <w:numId w:val="5"/>
      </w:numPr>
    </w:pPr>
  </w:style>
  <w:style w:type="numbering" w:styleId="Imported Style 3">
    <w:name w:val="Imported Style 3"/>
    <w:pPr>
      <w:numPr>
        <w:numId w:val="7"/>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